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2-</w:t>
      </w:r>
      <w:r>
        <w:rPr>
          <w:rFonts w:ascii="Times New Roman" w:eastAsia="Times New Roman" w:hAnsi="Times New Roman" w:cs="Times New Roman"/>
          <w:sz w:val="22"/>
          <w:szCs w:val="22"/>
        </w:rPr>
        <w:t>1263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3 Нефтеюганского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ПАО «</w:t>
      </w:r>
      <w:r>
        <w:rPr>
          <w:rFonts w:ascii="Times New Roman" w:eastAsia="Times New Roman" w:hAnsi="Times New Roman" w:cs="Times New Roman"/>
          <w:sz w:val="28"/>
          <w:szCs w:val="28"/>
        </w:rPr>
        <w:t>Россети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Северный Кавказ» - в лице филиала ПАО «</w:t>
      </w:r>
      <w:r>
        <w:rPr>
          <w:rFonts w:ascii="Times New Roman" w:eastAsia="Times New Roman" w:hAnsi="Times New Roman" w:cs="Times New Roman"/>
          <w:sz w:val="28"/>
          <w:szCs w:val="28"/>
        </w:rPr>
        <w:t>Россети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Северный Кавказ» - «Дагэнерго»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Бийболату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Ахмедовичу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неосновательного обогащения,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 ст. 194-199 Гражданского процессуального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8280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ПАО «</w:t>
      </w:r>
      <w:r>
        <w:rPr>
          <w:rFonts w:ascii="Times New Roman" w:eastAsia="Times New Roman" w:hAnsi="Times New Roman" w:cs="Times New Roman"/>
          <w:sz w:val="28"/>
          <w:szCs w:val="28"/>
        </w:rPr>
        <w:t>Россети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Северный Кавказ» - в лице филиала ПАО «</w:t>
      </w:r>
      <w:r>
        <w:rPr>
          <w:rFonts w:ascii="Times New Roman" w:eastAsia="Times New Roman" w:hAnsi="Times New Roman" w:cs="Times New Roman"/>
          <w:sz w:val="28"/>
          <w:szCs w:val="28"/>
        </w:rPr>
        <w:t>Россети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Северный Кавказ» - «Дагэнерго» к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Бийболату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Ахмедовичу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Бийболат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Ахмедович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4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1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ПАО «</w:t>
      </w:r>
      <w:r>
        <w:rPr>
          <w:rFonts w:ascii="Times New Roman" w:eastAsia="Times New Roman" w:hAnsi="Times New Roman" w:cs="Times New Roman"/>
          <w:sz w:val="28"/>
          <w:szCs w:val="28"/>
        </w:rPr>
        <w:t>Россети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Северный Кавказ» - в лице филиала ПАО «</w:t>
      </w:r>
      <w:r>
        <w:rPr>
          <w:rFonts w:ascii="Times New Roman" w:eastAsia="Times New Roman" w:hAnsi="Times New Roman" w:cs="Times New Roman"/>
          <w:sz w:val="28"/>
          <w:szCs w:val="28"/>
        </w:rPr>
        <w:t>Россети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Северный Кавказ» - «Дагэнерго»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ИНН 2632082033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обогащени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</w:rPr>
        <w:t>возникшую в результате бездоговорного потребления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18.01.2024 по 18.02.2024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27965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чужими денежными средствами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18.02.2024 по 27.01.2026 в размере 10000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начислением п</w:t>
      </w:r>
      <w:r>
        <w:rPr>
          <w:rFonts w:ascii="Times New Roman" w:eastAsia="Times New Roman" w:hAnsi="Times New Roman" w:cs="Times New Roman"/>
          <w:sz w:val="28"/>
          <w:szCs w:val="28"/>
        </w:rPr>
        <w:t>о день фактической оплаты долга,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судебные расходы по уплаченной государственной пошлине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размере 4000 руб.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Нефтеюганский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мирового судьи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Нефтеюганский районный суд Ханты-Мансийского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Агзямова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9">
    <w:name w:val="cat-PassportData grp-14 rplc-9"/>
    <w:basedOn w:val="DefaultParagraphFont"/>
  </w:style>
  <w:style w:type="character" w:customStyle="1" w:styleId="cat-ExternalSystemDefinedgrp-19rplc-10">
    <w:name w:val="cat-ExternalSystemDefined grp-19 rplc-10"/>
    <w:basedOn w:val="DefaultParagraphFont"/>
  </w:style>
  <w:style w:type="character" w:customStyle="1" w:styleId="cat-ExternalSystemDefinedgrp-17rplc-11">
    <w:name w:val="cat-ExternalSystemDefined grp-17 rplc-11"/>
    <w:basedOn w:val="DefaultParagraphFont"/>
  </w:style>
  <w:style w:type="character" w:customStyle="1" w:styleId="cat-ExternalSystemDefinedgrp-16rplc-12">
    <w:name w:val="cat-ExternalSystemDefined grp-16 rplc-12"/>
    <w:basedOn w:val="DefaultParagraphFont"/>
  </w:style>
  <w:style w:type="character" w:customStyle="1" w:styleId="cat-ExternalSystemDefinedgrp-18rplc-13">
    <w:name w:val="cat-ExternalSystemDefined grp-18 rplc-13"/>
    <w:basedOn w:val="DefaultParagraphFont"/>
  </w:style>
  <w:style w:type="character" w:customStyle="1" w:styleId="cat-UserDefinedgrp-20rplc-23">
    <w:name w:val="cat-UserDefined grp-20 rplc-23"/>
    <w:basedOn w:val="DefaultParagraphFont"/>
  </w:style>
  <w:style w:type="character" w:customStyle="1" w:styleId="cat-UserDefinedgrp-21rplc-26">
    <w:name w:val="cat-UserDefined grp-21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